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2A4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64F52B37">
      <w:pPr>
        <w:shd w:val="clear" w:color="auto" w:fill="FDFEFF"/>
        <w:spacing w:after="158" w:line="506" w:lineRule="atLeas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响应文件组成</w:t>
      </w:r>
    </w:p>
    <w:p w14:paraId="45A3F4CE">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符合《中华人民共和国政府采购法》第二十二条规定，具有独立承担民事责任的能力，是中国境内注册的独立法人企业。三证合一的供货商营业执照（副本）、供货商医疗器械经营企业许可证（副本）、经办人法人授权委托书，经办人身份证复印在本页下方；</w:t>
      </w:r>
      <w:r>
        <w:rPr>
          <w:rFonts w:hint="eastAsia" w:ascii="仿宋_GB2312" w:hAnsi="仿宋" w:eastAsia="仿宋_GB2312"/>
          <w:sz w:val="32"/>
          <w:szCs w:val="32"/>
          <w:lang w:val="en-US" w:eastAsia="zh-CN"/>
        </w:rPr>
        <w:t>样品提供</w:t>
      </w:r>
      <w:r>
        <w:rPr>
          <w:rFonts w:hint="eastAsia" w:ascii="仿宋_GB2312" w:hAnsi="仿宋" w:eastAsia="仿宋_GB2312"/>
          <w:sz w:val="32"/>
          <w:szCs w:val="32"/>
        </w:rPr>
        <w:t xml:space="preserve">人在投标公司的前半年之内的任一个月的缴纳社保的证明； </w:t>
      </w:r>
    </w:p>
    <w:p w14:paraId="572DAD86">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产品授权代理书：（1）如是生产厂家直接授权，提供产品授权代理书复印件加盖红章；（2）如有多级代理权限，各级授权书需加盖授权单位红章复印件；</w:t>
      </w:r>
    </w:p>
    <w:p w14:paraId="3C61B46F">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三证合一的生产企业营业执照（副本）、医疗器械生产企业许可证（副本）（国内生产品种提供）；</w:t>
      </w:r>
    </w:p>
    <w:p w14:paraId="51A65AF0">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4、每一级代理商营业执照（副本）（三证合一版本）；每一级代理商医疗器械经营企业许可证（副本），此项仅需三类医疗器械提供，第一类、第二类医疗器械提供备案凭证；</w:t>
      </w:r>
    </w:p>
    <w:p w14:paraId="103674C5">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5、医疗器械产品注册证复印件，需加盖投标企业红章（按照价格单顺序排列）；</w:t>
      </w:r>
    </w:p>
    <w:p w14:paraId="469DF121">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6、消毒剂、消毒器械、卫生用品和一次性使用医疗用品的生产企业提供消毒产品生产企业卫生许可证消毒产品卫生许可批件（消毒产品提供）及《消毒产品卫生安全评价报告》；</w:t>
      </w:r>
    </w:p>
    <w:p w14:paraId="20B9081E">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7、强制性产品认证证书（3C认证）（如有国家要求的产品提供）；</w:t>
      </w:r>
    </w:p>
    <w:p w14:paraId="2008F9F6">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、产品销售价格证明材料：同类货物销售业绩一览表（附件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）、山东省内近一年内3张三甲医院供货发票或出库单（复印件加盖公章）</w:t>
      </w:r>
    </w:p>
    <w:p w14:paraId="72AEB6D7">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、产品相关介绍或彩页（视频需单独提供）；</w:t>
      </w:r>
    </w:p>
    <w:p w14:paraId="5CBA2C4B">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、政采网无不良信用截图http://www.ccgp.gov.cn/（只需提供供货商的）</w:t>
      </w:r>
    </w:p>
    <w:p w14:paraId="2E2BE52B">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、信用山东下载的原版信用报告https://credit.shandong.gov.cn/（只需提供供货商的）；</w:t>
      </w:r>
    </w:p>
    <w:p w14:paraId="1A31E6B3">
      <w:pPr>
        <w:tabs>
          <w:tab w:val="left" w:pos="624"/>
        </w:tabs>
        <w:autoSpaceDE w:val="0"/>
        <w:autoSpaceDN w:val="0"/>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、《投标人廉洁投标承诺书》（见附件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14:paraId="2475D566">
      <w:pPr>
        <w:tabs>
          <w:tab w:val="left" w:pos="624"/>
        </w:tabs>
        <w:autoSpaceDE w:val="0"/>
        <w:autoSpaceDN w:val="0"/>
        <w:adjustRightInd w:val="0"/>
        <w:snapToGrid w:val="0"/>
        <w:spacing w:line="560" w:lineRule="exact"/>
        <w:ind w:firstLine="643" w:firstLineChars="200"/>
        <w:rPr>
          <w:rFonts w:hint="eastAsia" w:ascii="仿宋_GB2312" w:hAnsi="仿宋_GB2312" w:eastAsia="仿宋_GB2312" w:cs="仿宋_GB2312"/>
          <w:color w:val="000000"/>
          <w:kern w:val="0"/>
          <w:sz w:val="28"/>
          <w:szCs w:val="28"/>
          <w:shd w:val="clear" w:color="auto" w:fill="FDFEFF"/>
          <w:lang w:eastAsia="zh-CN"/>
        </w:rPr>
      </w:pPr>
      <w:r>
        <w:rPr>
          <w:rFonts w:hint="eastAsia" w:ascii="仿宋_GB2312" w:hAnsi="仿宋" w:eastAsia="仿宋_GB2312"/>
          <w:b/>
          <w:sz w:val="32"/>
          <w:szCs w:val="32"/>
        </w:rPr>
        <w:t>以上所有资料文件胶装订</w:t>
      </w:r>
      <w:r>
        <w:rPr>
          <w:rFonts w:hint="eastAsia" w:ascii="仿宋_GB2312" w:hAnsi="仿宋" w:eastAsia="仿宋_GB2312"/>
          <w:b/>
          <w:sz w:val="32"/>
          <w:szCs w:val="32"/>
          <w:lang w:val="en-US" w:eastAsia="zh-CN"/>
        </w:rPr>
        <w:t>三</w:t>
      </w:r>
      <w:r>
        <w:rPr>
          <w:rFonts w:hint="eastAsia" w:ascii="仿宋_GB2312" w:hAnsi="仿宋" w:eastAsia="仿宋_GB2312"/>
          <w:b/>
          <w:sz w:val="32"/>
          <w:szCs w:val="32"/>
        </w:rPr>
        <w:t>份（一正</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副）。否则按废标</w:t>
      </w:r>
      <w:r>
        <w:rPr>
          <w:rFonts w:ascii="仿宋_GB2312" w:hAnsi="仿宋" w:eastAsia="仿宋_GB2312"/>
          <w:b/>
          <w:sz w:val="32"/>
          <w:szCs w:val="32"/>
        </w:rPr>
        <w:t>处理</w:t>
      </w:r>
      <w:r>
        <w:rPr>
          <w:rFonts w:hint="eastAsia" w:ascii="仿宋_GB2312" w:hAnsi="仿宋" w:eastAsia="仿宋_GB2312"/>
          <w:b/>
          <w:sz w:val="32"/>
          <w:szCs w:val="32"/>
        </w:rPr>
        <w:t>。正本和副本的封面上应当清楚地标记“正本”或者“副本”字样；正本和副本不一致时，以正本为准；供应商需单独提供1份电子版文件(USB形式)，并保证电子版文件与纸质文件内容一致且能正常打开文件无损坏。电子版中Word版本及PDF版本报价文件各存储一份，PDF为加盖公章的正本扫描件。文件必须清楚命名为供应商名称＋所投包号</w:t>
      </w:r>
      <w:r>
        <w:rPr>
          <w:rFonts w:hint="eastAsia" w:ascii="仿宋_GB2312" w:hAnsi="仿宋" w:eastAsia="仿宋_GB2312"/>
          <w:b/>
          <w:sz w:val="32"/>
          <w:szCs w:val="32"/>
          <w:lang w:eastAsia="zh-CN"/>
        </w:rPr>
        <w:t>。</w:t>
      </w:r>
    </w:p>
    <w:p w14:paraId="3055E64F">
      <w:pPr>
        <w:rPr>
          <w:rFonts w:hint="default"/>
          <w:lang w:val="en-US" w:eastAsia="zh-CN"/>
        </w:rPr>
      </w:pPr>
      <w:r>
        <w:rPr>
          <w:rFonts w:hint="default"/>
          <w:lang w:val="en-US" w:eastAsia="zh-CN"/>
        </w:rPr>
        <w:br w:type="page"/>
      </w:r>
    </w:p>
    <w:p w14:paraId="54963403">
      <w:pPr>
        <w:spacing w:line="360" w:lineRule="auto"/>
        <w:jc w:val="left"/>
        <w:rPr>
          <w:rFonts w:ascii="仿宋_GB2312" w:eastAsia="仿宋_GB2312"/>
          <w:b/>
          <w:sz w:val="36"/>
          <w:szCs w:val="36"/>
        </w:rPr>
      </w:pPr>
      <w:r>
        <w:rPr>
          <w:rFonts w:hint="eastAsia" w:ascii="仿宋_GB2312" w:eastAsia="仿宋_GB2312"/>
          <w:b w:val="0"/>
          <w:bCs/>
          <w:sz w:val="36"/>
          <w:szCs w:val="36"/>
        </w:rPr>
        <w:t>附件</w:t>
      </w:r>
      <w:r>
        <w:rPr>
          <w:rFonts w:hint="eastAsia" w:ascii="仿宋_GB2312" w:eastAsia="仿宋_GB2312"/>
          <w:b w:val="0"/>
          <w:bCs/>
          <w:sz w:val="36"/>
          <w:szCs w:val="36"/>
          <w:lang w:val="en-US" w:eastAsia="zh-CN"/>
        </w:rPr>
        <w:t>2</w:t>
      </w:r>
      <w:r>
        <w:rPr>
          <w:rFonts w:ascii="仿宋_GB2312" w:eastAsia="仿宋_GB2312"/>
          <w:b w:val="0"/>
          <w:bCs/>
          <w:sz w:val="36"/>
          <w:szCs w:val="36"/>
        </w:rPr>
        <w:t>：</w:t>
      </w:r>
    </w:p>
    <w:p w14:paraId="6E345268">
      <w:pPr>
        <w:jc w:val="center"/>
        <w:rPr>
          <w:rFonts w:ascii="方正小标宋简体" w:eastAsia="方正小标宋简体"/>
          <w:b/>
          <w:sz w:val="36"/>
          <w:szCs w:val="36"/>
        </w:rPr>
      </w:pPr>
      <w:r>
        <w:rPr>
          <w:rFonts w:hint="eastAsia" w:ascii="方正小标宋简体" w:eastAsia="方正小标宋简体"/>
          <w:b/>
          <w:sz w:val="36"/>
          <w:szCs w:val="36"/>
        </w:rPr>
        <w:t>同类货物销售业绩一览表</w:t>
      </w:r>
    </w:p>
    <w:tbl>
      <w:tblPr>
        <w:tblStyle w:val="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42"/>
        <w:gridCol w:w="1409"/>
        <w:gridCol w:w="1622"/>
        <w:gridCol w:w="1406"/>
        <w:gridCol w:w="1474"/>
      </w:tblGrid>
      <w:tr w14:paraId="4326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08F757AA">
            <w:pPr>
              <w:adjustRightInd w:val="0"/>
              <w:spacing w:line="360" w:lineRule="auto"/>
              <w:jc w:val="center"/>
              <w:rPr>
                <w:rFonts w:ascii="宋体" w:hAnsi="宋体" w:cs="宋体"/>
                <w:sz w:val="24"/>
              </w:rPr>
            </w:pPr>
            <w:r>
              <w:rPr>
                <w:rFonts w:hint="eastAsia" w:ascii="宋体" w:hAnsi="宋体" w:cs="宋体"/>
                <w:sz w:val="24"/>
              </w:rPr>
              <w:t>序号</w:t>
            </w:r>
          </w:p>
        </w:tc>
        <w:tc>
          <w:tcPr>
            <w:tcW w:w="2842" w:type="dxa"/>
            <w:tcBorders>
              <w:top w:val="single" w:color="auto" w:sz="4" w:space="0"/>
              <w:left w:val="single" w:color="auto" w:sz="4" w:space="0"/>
              <w:bottom w:val="single" w:color="auto" w:sz="4" w:space="0"/>
              <w:right w:val="single" w:color="auto" w:sz="4" w:space="0"/>
            </w:tcBorders>
            <w:noWrap w:val="0"/>
            <w:vAlign w:val="center"/>
          </w:tcPr>
          <w:p w14:paraId="4BD67A88">
            <w:pPr>
              <w:adjustRightInd w:val="0"/>
              <w:spacing w:line="360" w:lineRule="auto"/>
              <w:jc w:val="center"/>
              <w:rPr>
                <w:rFonts w:ascii="宋体" w:hAnsi="宋体" w:cs="宋体"/>
                <w:sz w:val="24"/>
              </w:rPr>
            </w:pPr>
            <w:r>
              <w:rPr>
                <w:rFonts w:hint="eastAsia" w:ascii="宋体" w:hAnsi="宋体" w:cs="宋体"/>
                <w:sz w:val="24"/>
              </w:rPr>
              <w:t>耗材名称</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24C3494">
            <w:pPr>
              <w:adjustRightInd w:val="0"/>
              <w:spacing w:line="360" w:lineRule="auto"/>
              <w:jc w:val="center"/>
              <w:rPr>
                <w:rFonts w:ascii="宋体" w:hAnsi="宋体" w:cs="宋体"/>
                <w:sz w:val="24"/>
              </w:rPr>
            </w:pPr>
            <w:r>
              <w:rPr>
                <w:rFonts w:hint="eastAsia" w:ascii="宋体" w:hAnsi="宋体" w:cs="宋体"/>
                <w:sz w:val="24"/>
              </w:rPr>
              <w:t>合同金额</w:t>
            </w:r>
          </w:p>
          <w:p w14:paraId="5AD20DDC">
            <w:pPr>
              <w:adjustRightInd w:val="0"/>
              <w:spacing w:line="360" w:lineRule="auto"/>
              <w:jc w:val="center"/>
              <w:rPr>
                <w:rFonts w:ascii="宋体" w:hAnsi="宋体" w:cs="宋体"/>
                <w:sz w:val="24"/>
              </w:rPr>
            </w:pPr>
            <w:r>
              <w:rPr>
                <w:rFonts w:hint="eastAsia" w:ascii="宋体" w:hAnsi="宋体" w:cs="宋体"/>
                <w:sz w:val="24"/>
              </w:rPr>
              <w:t>（万元）</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73B9AF1">
            <w:pPr>
              <w:adjustRightInd w:val="0"/>
              <w:spacing w:line="360" w:lineRule="auto"/>
              <w:jc w:val="center"/>
              <w:rPr>
                <w:rFonts w:ascii="宋体" w:hAnsi="宋体" w:cs="宋体"/>
                <w:sz w:val="24"/>
              </w:rPr>
            </w:pPr>
            <w:r>
              <w:rPr>
                <w:rFonts w:hint="eastAsia" w:ascii="宋体" w:hAnsi="宋体" w:cs="宋体"/>
                <w:sz w:val="24"/>
              </w:rPr>
              <w:t>完成日期</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08E3C0B9">
            <w:pPr>
              <w:adjustRightInd w:val="0"/>
              <w:spacing w:line="360" w:lineRule="auto"/>
              <w:jc w:val="center"/>
              <w:rPr>
                <w:rFonts w:ascii="宋体" w:hAnsi="宋体" w:cs="宋体"/>
                <w:sz w:val="24"/>
              </w:rPr>
            </w:pPr>
            <w:r>
              <w:rPr>
                <w:rFonts w:hint="eastAsia" w:ascii="宋体" w:hAnsi="宋体" w:cs="宋体"/>
                <w:sz w:val="24"/>
              </w:rPr>
              <w:t>用户名称</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6025C109">
            <w:pPr>
              <w:adjustRightInd w:val="0"/>
              <w:spacing w:line="360" w:lineRule="auto"/>
              <w:jc w:val="center"/>
              <w:rPr>
                <w:rFonts w:ascii="宋体" w:hAnsi="宋体" w:cs="宋体"/>
                <w:sz w:val="24"/>
              </w:rPr>
            </w:pPr>
            <w:r>
              <w:rPr>
                <w:rFonts w:hint="eastAsia" w:ascii="宋体" w:hAnsi="宋体" w:cs="宋体"/>
                <w:sz w:val="24"/>
              </w:rPr>
              <w:t>联系电话</w:t>
            </w:r>
          </w:p>
          <w:p w14:paraId="20400E00">
            <w:pPr>
              <w:adjustRightInd w:val="0"/>
              <w:spacing w:line="360" w:lineRule="auto"/>
              <w:jc w:val="center"/>
              <w:rPr>
                <w:rFonts w:ascii="宋体" w:hAnsi="宋体" w:cs="宋体"/>
                <w:sz w:val="24"/>
              </w:rPr>
            </w:pPr>
            <w:r>
              <w:rPr>
                <w:rFonts w:hint="eastAsia" w:ascii="宋体" w:hAnsi="宋体" w:cs="宋体"/>
                <w:sz w:val="24"/>
              </w:rPr>
              <w:t>及联系人</w:t>
            </w:r>
          </w:p>
        </w:tc>
      </w:tr>
      <w:tr w14:paraId="5D2E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3E17D2B2">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2217CBA3">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673A1F22">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0D5F469A">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5CA3B49">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2CEE5762">
            <w:pPr>
              <w:adjustRightInd w:val="0"/>
              <w:spacing w:line="360" w:lineRule="auto"/>
              <w:rPr>
                <w:rFonts w:ascii="宋体" w:hAnsi="宋体" w:cs="宋体"/>
                <w:sz w:val="24"/>
              </w:rPr>
            </w:pPr>
          </w:p>
        </w:tc>
      </w:tr>
      <w:tr w14:paraId="3CC3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274A0FED">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462FE978">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34A0A5D6">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6B327C53">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755A0B73">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0B8FB958">
            <w:pPr>
              <w:adjustRightInd w:val="0"/>
              <w:spacing w:line="360" w:lineRule="auto"/>
              <w:rPr>
                <w:rFonts w:ascii="宋体" w:hAnsi="宋体" w:cs="宋体"/>
                <w:sz w:val="24"/>
              </w:rPr>
            </w:pPr>
          </w:p>
        </w:tc>
      </w:tr>
      <w:tr w14:paraId="33D3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46FED86C">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7D48B742">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02587084">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09D2302F">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52D61E8">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7A69A459">
            <w:pPr>
              <w:adjustRightInd w:val="0"/>
              <w:spacing w:line="360" w:lineRule="auto"/>
              <w:rPr>
                <w:rFonts w:ascii="宋体" w:hAnsi="宋体" w:cs="宋体"/>
                <w:sz w:val="24"/>
              </w:rPr>
            </w:pPr>
          </w:p>
        </w:tc>
      </w:tr>
      <w:tr w14:paraId="24D4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top"/>
          </w:tcPr>
          <w:p w14:paraId="46EFA0B0">
            <w:pPr>
              <w:adjustRightInd w:val="0"/>
              <w:spacing w:line="360" w:lineRule="auto"/>
              <w:rPr>
                <w:rFonts w:ascii="宋体" w:hAnsi="宋体" w:cs="宋体"/>
                <w:sz w:val="24"/>
              </w:rPr>
            </w:pPr>
          </w:p>
        </w:tc>
        <w:tc>
          <w:tcPr>
            <w:tcW w:w="2842" w:type="dxa"/>
            <w:tcBorders>
              <w:top w:val="single" w:color="auto" w:sz="4" w:space="0"/>
              <w:left w:val="single" w:color="auto" w:sz="4" w:space="0"/>
              <w:bottom w:val="single" w:color="auto" w:sz="4" w:space="0"/>
              <w:right w:val="single" w:color="auto" w:sz="4" w:space="0"/>
            </w:tcBorders>
            <w:noWrap w:val="0"/>
            <w:vAlign w:val="top"/>
          </w:tcPr>
          <w:p w14:paraId="27D6E8F6">
            <w:pPr>
              <w:adjustRightInd w:val="0"/>
              <w:spacing w:line="360" w:lineRule="auto"/>
              <w:rPr>
                <w:rFonts w:ascii="宋体" w:hAnsi="宋体" w:cs="宋体"/>
                <w:sz w:val="24"/>
              </w:rPr>
            </w:pPr>
          </w:p>
        </w:tc>
        <w:tc>
          <w:tcPr>
            <w:tcW w:w="1409" w:type="dxa"/>
            <w:tcBorders>
              <w:top w:val="single" w:color="auto" w:sz="4" w:space="0"/>
              <w:left w:val="single" w:color="auto" w:sz="4" w:space="0"/>
              <w:bottom w:val="single" w:color="auto" w:sz="4" w:space="0"/>
              <w:right w:val="single" w:color="auto" w:sz="4" w:space="0"/>
            </w:tcBorders>
            <w:noWrap w:val="0"/>
            <w:vAlign w:val="top"/>
          </w:tcPr>
          <w:p w14:paraId="41F2D4A5">
            <w:pPr>
              <w:adjustRightInd w:val="0"/>
              <w:spacing w:line="360" w:lineRule="auto"/>
              <w:rPr>
                <w:rFonts w:ascii="宋体" w:hAnsi="宋体" w:cs="宋体"/>
                <w:sz w:val="24"/>
              </w:rPr>
            </w:pPr>
          </w:p>
        </w:tc>
        <w:tc>
          <w:tcPr>
            <w:tcW w:w="1622" w:type="dxa"/>
            <w:tcBorders>
              <w:top w:val="single" w:color="auto" w:sz="4" w:space="0"/>
              <w:left w:val="single" w:color="auto" w:sz="4" w:space="0"/>
              <w:bottom w:val="single" w:color="auto" w:sz="4" w:space="0"/>
              <w:right w:val="single" w:color="auto" w:sz="4" w:space="0"/>
            </w:tcBorders>
            <w:noWrap w:val="0"/>
            <w:vAlign w:val="top"/>
          </w:tcPr>
          <w:p w14:paraId="7906F953">
            <w:pPr>
              <w:adjustRightInd w:val="0"/>
              <w:spacing w:line="360" w:lineRule="auto"/>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4E6C627D">
            <w:pPr>
              <w:adjustRightInd w:val="0"/>
              <w:spacing w:line="360" w:lineRule="auto"/>
              <w:rPr>
                <w:rFonts w:ascii="宋体" w:hAnsi="宋体" w:cs="宋体"/>
                <w:sz w:val="24"/>
              </w:rPr>
            </w:pPr>
          </w:p>
        </w:tc>
        <w:tc>
          <w:tcPr>
            <w:tcW w:w="1474" w:type="dxa"/>
            <w:tcBorders>
              <w:top w:val="single" w:color="auto" w:sz="4" w:space="0"/>
              <w:left w:val="single" w:color="auto" w:sz="4" w:space="0"/>
              <w:bottom w:val="single" w:color="auto" w:sz="4" w:space="0"/>
              <w:right w:val="single" w:color="auto" w:sz="4" w:space="0"/>
            </w:tcBorders>
            <w:noWrap w:val="0"/>
            <w:vAlign w:val="top"/>
          </w:tcPr>
          <w:p w14:paraId="147C16BB">
            <w:pPr>
              <w:adjustRightInd w:val="0"/>
              <w:spacing w:line="360" w:lineRule="auto"/>
              <w:rPr>
                <w:rFonts w:ascii="宋体" w:hAnsi="宋体" w:cs="宋体"/>
                <w:sz w:val="24"/>
              </w:rPr>
            </w:pPr>
          </w:p>
        </w:tc>
      </w:tr>
    </w:tbl>
    <w:p w14:paraId="10007371">
      <w:pPr>
        <w:adjustRightInd w:val="0"/>
        <w:spacing w:line="560" w:lineRule="exact"/>
        <w:ind w:firstLine="643" w:firstLineChars="200"/>
        <w:jc w:val="left"/>
        <w:rPr>
          <w:rFonts w:hint="eastAsia" w:ascii="仿宋_GB2312" w:hAnsi="宋体" w:eastAsia="仿宋_GB2312" w:cs="宋体"/>
          <w:b/>
          <w:sz w:val="32"/>
          <w:szCs w:val="32"/>
        </w:rPr>
      </w:pPr>
      <w:r>
        <w:rPr>
          <w:rFonts w:hint="eastAsia" w:ascii="仿宋_GB2312" w:hAnsi="宋体" w:eastAsia="仿宋_GB2312" w:cs="宋体"/>
          <w:b/>
          <w:sz w:val="32"/>
          <w:szCs w:val="32"/>
        </w:rPr>
        <w:t>说明：1.供应商须按此表格要求详实填写近三年以来同类产品销售业绩/用户名单/联系电话/联系人姓名。</w:t>
      </w:r>
    </w:p>
    <w:p w14:paraId="4F2F8DED">
      <w:pPr>
        <w:adjustRightInd w:val="0"/>
        <w:spacing w:line="560" w:lineRule="exact"/>
        <w:ind w:firstLine="643" w:firstLineChars="200"/>
        <w:jc w:val="left"/>
        <w:rPr>
          <w:rFonts w:ascii="仿宋_GB2312" w:hAnsi="宋体" w:eastAsia="仿宋_GB2312" w:cs="宋体"/>
          <w:b/>
          <w:sz w:val="32"/>
          <w:szCs w:val="32"/>
        </w:rPr>
      </w:pPr>
      <w:r>
        <w:rPr>
          <w:rFonts w:ascii="仿宋_GB2312" w:hAnsi="仿宋" w:eastAsia="仿宋_GB2312"/>
          <w:b/>
          <w:sz w:val="32"/>
          <w:szCs w:val="32"/>
        </w:rPr>
        <w:t>2.</w:t>
      </w:r>
      <w:r>
        <w:rPr>
          <w:rFonts w:hint="eastAsia" w:ascii="仿宋_GB2312" w:hAnsi="仿宋" w:eastAsia="仿宋_GB2312"/>
          <w:b/>
          <w:sz w:val="32"/>
          <w:szCs w:val="32"/>
        </w:rPr>
        <w:t>山东省内近一年内3张三甲医院供货发票或出库单（复印件加盖公章）</w:t>
      </w:r>
    </w:p>
    <w:p w14:paraId="4E74FC85">
      <w:pPr>
        <w:spacing w:line="360" w:lineRule="auto"/>
        <w:rPr>
          <w:rFonts w:ascii="仿宋_GB2312" w:eastAsia="仿宋_GB2312"/>
          <w:b/>
          <w:sz w:val="36"/>
          <w:szCs w:val="36"/>
        </w:rPr>
      </w:pPr>
      <w:r>
        <w:rPr>
          <w:rFonts w:ascii="仿宋_GB2312" w:eastAsia="仿宋_GB2312"/>
          <w:sz w:val="32"/>
          <w:szCs w:val="32"/>
        </w:rPr>
        <w:br w:type="page"/>
      </w:r>
      <w:r>
        <w:rPr>
          <w:rFonts w:hint="eastAsia" w:ascii="仿宋_GB2312" w:eastAsia="仿宋_GB2312"/>
          <w:b w:val="0"/>
          <w:bCs/>
          <w:sz w:val="36"/>
          <w:szCs w:val="36"/>
        </w:rPr>
        <w:t>附件</w:t>
      </w:r>
      <w:r>
        <w:rPr>
          <w:rFonts w:hint="eastAsia" w:ascii="仿宋_GB2312" w:eastAsia="仿宋_GB2312"/>
          <w:b w:val="0"/>
          <w:bCs/>
          <w:sz w:val="36"/>
          <w:szCs w:val="36"/>
          <w:lang w:val="en-US" w:eastAsia="zh-CN"/>
        </w:rPr>
        <w:t>3</w:t>
      </w:r>
      <w:r>
        <w:rPr>
          <w:rFonts w:ascii="仿宋_GB2312" w:eastAsia="仿宋_GB2312"/>
          <w:b w:val="0"/>
          <w:bCs/>
          <w:sz w:val="36"/>
          <w:szCs w:val="36"/>
        </w:rPr>
        <w:t>：</w:t>
      </w:r>
    </w:p>
    <w:p w14:paraId="3C7B4384">
      <w:pPr>
        <w:pStyle w:val="2"/>
        <w:tabs>
          <w:tab w:val="left" w:pos="7560"/>
        </w:tabs>
        <w:spacing w:line="360" w:lineRule="auto"/>
        <w:ind w:left="0" w:leftChars="0" w:firstLine="2"/>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供应商廉洁投标承诺书</w:t>
      </w:r>
    </w:p>
    <w:p w14:paraId="6292B2CB">
      <w:pPr>
        <w:pStyle w:val="2"/>
        <w:tabs>
          <w:tab w:val="left" w:pos="7560"/>
        </w:tabs>
        <w:spacing w:line="360" w:lineRule="auto"/>
        <w:ind w:left="0" w:leftChars="0" w:firstLine="2"/>
        <w:rPr>
          <w:rFonts w:ascii="仿宋_GB2312" w:hAnsi="宋体" w:eastAsia="仿宋_GB2312"/>
          <w:sz w:val="32"/>
          <w:szCs w:val="32"/>
        </w:rPr>
      </w:pPr>
      <w:r>
        <w:rPr>
          <w:rFonts w:hint="eastAsia" w:ascii="仿宋_GB2312" w:hAnsi="宋体" w:eastAsia="仿宋_GB2312"/>
          <w:sz w:val="32"/>
          <w:szCs w:val="32"/>
        </w:rPr>
        <w:t xml:space="preserve">滨州医学院附属医院： </w:t>
      </w:r>
    </w:p>
    <w:p w14:paraId="10ADF589">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为了积极配合贵单位进行的________________招标工作，有效遏制不公平竞争和违规违纪问题的发生，确保招标工作的公平、公正、公开，我们保证认真贯彻《中华人民共和国政府采购法》等相关规定以及有关廉洁要求，特向贵单位承诺如下事项： </w:t>
      </w:r>
    </w:p>
    <w:p w14:paraId="1D97DFD5">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1.自觉遵守国家法律法规及有关廉政建设制度。</w:t>
      </w:r>
    </w:p>
    <w:p w14:paraId="6E1832EE">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2.主动了解滨州医学院附属医院招投标纪律，积极配合执行招投标廉政建设的有关规定。 </w:t>
      </w:r>
    </w:p>
    <w:p w14:paraId="0474C511">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3.按照采购文件规定的方式进行投标，不隐瞒本单位投标资质的真实情况，投标资质符合规定。 </w:t>
      </w:r>
    </w:p>
    <w:p w14:paraId="11148589">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4.投标过程中不弄虚作假，不使用不正当手段妨碍、排挤其它投标单位或串通投标；不以不正当利益方式谋求中标，中标后不订立背离合同实质性内容的协议，或进行非法转包、违法分包等。</w:t>
      </w:r>
    </w:p>
    <w:p w14:paraId="3E5286B1">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5.不向涉及招标的部门、科室及个人购置或提供通讯工具、交通工具和高档办公用品等。</w:t>
      </w:r>
    </w:p>
    <w:p w14:paraId="53C77F5A">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6.不向涉及招标的部门、科室及个人支付好处费、介绍费。</w:t>
      </w:r>
    </w:p>
    <w:p w14:paraId="5ED5517D">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7.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14:paraId="28D8A52D">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8.不向招标人员的配偶、子女分包此次招标项目。</w:t>
      </w:r>
    </w:p>
    <w:p w14:paraId="5FD2E9F8">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 xml:space="preserve">9.一旦发现相关人员在招标过程中有索要财物等不廉洁行为，坚决予以抵制，并及时向滨州医学院附属医院纪委举报（举报电话：0543-3256507）。 </w:t>
      </w:r>
    </w:p>
    <w:p w14:paraId="11639776">
      <w:pPr>
        <w:pStyle w:val="2"/>
        <w:tabs>
          <w:tab w:val="left" w:pos="7560"/>
        </w:tabs>
        <w:spacing w:line="360" w:lineRule="auto"/>
        <w:ind w:left="0" w:leftChars="0" w:firstLine="646" w:firstLineChars="202"/>
        <w:rPr>
          <w:rFonts w:ascii="仿宋_GB2312" w:hAnsi="宋体" w:eastAsia="仿宋_GB2312"/>
          <w:sz w:val="32"/>
          <w:szCs w:val="32"/>
        </w:rPr>
      </w:pPr>
      <w:r>
        <w:rPr>
          <w:rFonts w:hint="eastAsia" w:ascii="仿宋_GB2312" w:hAnsi="宋体" w:eastAsia="仿宋_GB2312"/>
          <w:sz w:val="32"/>
          <w:szCs w:val="32"/>
        </w:rPr>
        <w:t>10.我们若违反上述承诺，愿接受取消投标资格及其他任何形式的处理。</w:t>
      </w:r>
    </w:p>
    <w:p w14:paraId="18DED7A1">
      <w:pPr>
        <w:pStyle w:val="2"/>
        <w:tabs>
          <w:tab w:val="left" w:pos="7560"/>
        </w:tabs>
        <w:spacing w:line="720" w:lineRule="exact"/>
        <w:ind w:left="0" w:leftChars="0" w:firstLine="2"/>
        <w:rPr>
          <w:rFonts w:ascii="仿宋_GB2312" w:hAnsi="宋体" w:eastAsia="仿宋_GB2312"/>
          <w:sz w:val="32"/>
          <w:szCs w:val="32"/>
        </w:rPr>
      </w:pPr>
      <w:r>
        <w:rPr>
          <w:rFonts w:hint="eastAsia" w:ascii="仿宋_GB2312" w:hAnsi="宋体" w:eastAsia="仿宋_GB2312"/>
          <w:sz w:val="32"/>
          <w:szCs w:val="32"/>
        </w:rPr>
        <w:t xml:space="preserve">                                      供应商：（公章）</w:t>
      </w:r>
    </w:p>
    <w:p w14:paraId="791ED471">
      <w:pPr>
        <w:pStyle w:val="2"/>
        <w:tabs>
          <w:tab w:val="left" w:pos="7560"/>
        </w:tabs>
        <w:spacing w:line="720" w:lineRule="exact"/>
        <w:ind w:left="0" w:leftChars="0" w:firstLine="2"/>
        <w:jc w:val="left"/>
        <w:rPr>
          <w:rFonts w:ascii="仿宋_GB2312" w:hAnsi="宋体" w:eastAsia="仿宋_GB2312"/>
          <w:sz w:val="32"/>
          <w:szCs w:val="32"/>
        </w:rPr>
      </w:pPr>
      <w:r>
        <w:rPr>
          <w:rFonts w:hint="eastAsia" w:ascii="仿宋_GB2312" w:hAnsi="宋体" w:eastAsia="仿宋_GB2312"/>
          <w:sz w:val="32"/>
          <w:szCs w:val="32"/>
        </w:rPr>
        <w:t xml:space="preserve">                法定代表人或授权代理人：（签字或盖章）</w:t>
      </w:r>
    </w:p>
    <w:p w14:paraId="34E4FED3">
      <w:pPr>
        <w:spacing w:line="720" w:lineRule="exact"/>
        <w:ind w:firstLine="640" w:firstLineChars="200"/>
        <w:rPr>
          <w:rFonts w:ascii="仿宋_GB2312" w:eastAsia="仿宋_GB2312"/>
          <w:b/>
          <w:sz w:val="32"/>
          <w:szCs w:val="32"/>
        </w:rPr>
      </w:pPr>
      <w:r>
        <w:rPr>
          <w:rFonts w:hint="eastAsia" w:ascii="仿宋_GB2312" w:hAnsi="宋体" w:eastAsia="仿宋_GB2312"/>
          <w:sz w:val="32"/>
          <w:szCs w:val="32"/>
        </w:rPr>
        <w:t xml:space="preserve">                                   年  月  日</w:t>
      </w:r>
    </w:p>
    <w:p w14:paraId="2D7C691F">
      <w:pPr>
        <w:spacing w:line="360" w:lineRule="auto"/>
        <w:jc w:val="left"/>
        <w:rPr>
          <w:rFonts w:hint="eastAsia" w:ascii="仿宋_GB2312" w:hAnsi="宋体" w:eastAsia="仿宋_GB2312" w:cs="宋体"/>
          <w:b/>
          <w:sz w:val="32"/>
          <w:szCs w:val="32"/>
        </w:rPr>
      </w:pPr>
    </w:p>
    <w:p w14:paraId="09172E7F">
      <w:pPr>
        <w:pStyle w:val="6"/>
        <w:rPr>
          <w:rFonts w:hint="eastAsia"/>
        </w:rPr>
      </w:pPr>
    </w:p>
    <w:p w14:paraId="79F7B316">
      <w:pPr>
        <w:spacing w:line="360" w:lineRule="auto"/>
        <w:rPr>
          <w:rFonts w:ascii="仿宋_GB2312" w:eastAsia="仿宋_GB2312"/>
          <w:sz w:val="32"/>
          <w:szCs w:val="32"/>
        </w:rPr>
      </w:pPr>
      <w:r>
        <w:rPr>
          <w:rFonts w:ascii="仿宋_GB2312" w:eastAsia="仿宋_GB2312"/>
          <w:sz w:val="32"/>
          <w:szCs w:val="32"/>
        </w:rPr>
        <w:br w:type="page"/>
      </w:r>
      <w:r>
        <w:rPr>
          <w:rFonts w:hint="eastAsia" w:ascii="仿宋_GB2312" w:eastAsia="仿宋_GB2312"/>
          <w:b w:val="0"/>
          <w:bCs/>
          <w:sz w:val="36"/>
          <w:szCs w:val="36"/>
        </w:rPr>
        <w:t>附件</w:t>
      </w:r>
      <w:r>
        <w:rPr>
          <w:rFonts w:hint="eastAsia" w:ascii="仿宋_GB2312" w:eastAsia="仿宋_GB2312"/>
          <w:b w:val="0"/>
          <w:bCs/>
          <w:sz w:val="36"/>
          <w:szCs w:val="36"/>
          <w:lang w:val="en-US" w:eastAsia="zh-CN"/>
        </w:rPr>
        <w:t>4</w:t>
      </w:r>
      <w:r>
        <w:rPr>
          <w:rFonts w:ascii="仿宋_GB2312" w:eastAsia="仿宋_GB2312"/>
          <w:b w:val="0"/>
          <w:bCs/>
          <w:sz w:val="36"/>
          <w:szCs w:val="36"/>
        </w:rPr>
        <w:t>：</w:t>
      </w:r>
    </w:p>
    <w:p w14:paraId="3573BC1B">
      <w:pPr>
        <w:jc w:val="center"/>
        <w:rPr>
          <w:rFonts w:hint="eastAsia" w:ascii="方正小标宋简体" w:eastAsia="方正小标宋简体"/>
          <w:b/>
          <w:sz w:val="36"/>
          <w:szCs w:val="36"/>
        </w:rPr>
      </w:pPr>
      <w:r>
        <w:rPr>
          <w:rFonts w:hint="eastAsia" w:ascii="方正小标宋简体" w:eastAsia="方正小标宋简体"/>
          <w:b/>
          <w:sz w:val="36"/>
          <w:szCs w:val="36"/>
        </w:rPr>
        <w:t>报名表</w:t>
      </w:r>
    </w:p>
    <w:tbl>
      <w:tblPr>
        <w:tblStyle w:val="4"/>
        <w:tblW w:w="10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30"/>
        <w:gridCol w:w="1230"/>
        <w:gridCol w:w="1155"/>
        <w:gridCol w:w="1470"/>
        <w:gridCol w:w="1407"/>
        <w:gridCol w:w="1383"/>
        <w:gridCol w:w="1476"/>
      </w:tblGrid>
      <w:tr w14:paraId="687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03" w:type="dxa"/>
            <w:noWrap w:val="0"/>
            <w:vAlign w:val="center"/>
          </w:tcPr>
          <w:p w14:paraId="65FA1E64">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项目编号</w:t>
            </w:r>
          </w:p>
        </w:tc>
        <w:tc>
          <w:tcPr>
            <w:tcW w:w="1230" w:type="dxa"/>
            <w:noWrap w:val="0"/>
            <w:vAlign w:val="center"/>
          </w:tcPr>
          <w:p w14:paraId="2FF1CE70">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包号</w:t>
            </w:r>
          </w:p>
        </w:tc>
        <w:tc>
          <w:tcPr>
            <w:tcW w:w="1230" w:type="dxa"/>
            <w:noWrap w:val="0"/>
            <w:vAlign w:val="center"/>
          </w:tcPr>
          <w:p w14:paraId="61FFDBDD">
            <w:pPr>
              <w:jc w:val="center"/>
              <w:rPr>
                <w:rFonts w:ascii="仿宋_GB2312" w:eastAsia="仿宋_GB2312"/>
                <w:sz w:val="32"/>
                <w:szCs w:val="32"/>
              </w:rPr>
            </w:pPr>
            <w:r>
              <w:rPr>
                <w:rFonts w:hint="eastAsia" w:ascii="仿宋_GB2312" w:eastAsia="仿宋_GB2312"/>
                <w:sz w:val="32"/>
                <w:szCs w:val="32"/>
                <w:lang w:val="en-US" w:eastAsia="zh-CN"/>
              </w:rPr>
              <w:t>产品</w:t>
            </w:r>
            <w:r>
              <w:rPr>
                <w:rFonts w:hint="eastAsia" w:ascii="仿宋_GB2312" w:eastAsia="仿宋_GB2312"/>
                <w:sz w:val="32"/>
                <w:szCs w:val="32"/>
              </w:rPr>
              <w:t>名称</w:t>
            </w:r>
          </w:p>
        </w:tc>
        <w:tc>
          <w:tcPr>
            <w:tcW w:w="1155" w:type="dxa"/>
            <w:noWrap w:val="0"/>
            <w:vAlign w:val="center"/>
          </w:tcPr>
          <w:p w14:paraId="6F5001C3">
            <w:pPr>
              <w:jc w:val="center"/>
              <w:rPr>
                <w:rFonts w:hint="eastAsia" w:ascii="仿宋_GB2312" w:eastAsia="仿宋_GB2312"/>
                <w:sz w:val="32"/>
                <w:szCs w:val="32"/>
                <w:lang w:eastAsia="zh-CN"/>
              </w:rPr>
            </w:pPr>
            <w:r>
              <w:rPr>
                <w:rFonts w:hint="eastAsia" w:ascii="仿宋_GB2312" w:eastAsia="仿宋_GB2312"/>
                <w:sz w:val="32"/>
                <w:szCs w:val="32"/>
                <w:lang w:eastAsia="zh-CN"/>
              </w:rPr>
              <w:t>品牌</w:t>
            </w:r>
          </w:p>
        </w:tc>
        <w:tc>
          <w:tcPr>
            <w:tcW w:w="1470" w:type="dxa"/>
            <w:noWrap w:val="0"/>
            <w:vAlign w:val="center"/>
          </w:tcPr>
          <w:p w14:paraId="710E716A">
            <w:pPr>
              <w:jc w:val="center"/>
              <w:rPr>
                <w:rFonts w:hint="eastAsia" w:ascii="仿宋_GB2312" w:eastAsia="仿宋_GB2312"/>
                <w:sz w:val="32"/>
                <w:szCs w:val="32"/>
              </w:rPr>
            </w:pPr>
            <w:r>
              <w:rPr>
                <w:rFonts w:hint="eastAsia" w:ascii="仿宋_GB2312" w:eastAsia="仿宋_GB2312"/>
                <w:sz w:val="32"/>
                <w:szCs w:val="32"/>
              </w:rPr>
              <w:t>规格型号</w:t>
            </w:r>
          </w:p>
        </w:tc>
        <w:tc>
          <w:tcPr>
            <w:tcW w:w="1407" w:type="dxa"/>
            <w:noWrap w:val="0"/>
            <w:vAlign w:val="center"/>
          </w:tcPr>
          <w:p w14:paraId="7DC57906">
            <w:pPr>
              <w:jc w:val="center"/>
              <w:rPr>
                <w:rFonts w:hint="eastAsia" w:ascii="仿宋_GB2312" w:eastAsia="仿宋_GB2312"/>
                <w:sz w:val="32"/>
                <w:szCs w:val="32"/>
                <w:lang w:eastAsia="zh-CN"/>
              </w:rPr>
            </w:pPr>
            <w:r>
              <w:rPr>
                <w:rFonts w:hint="eastAsia" w:ascii="仿宋_GB2312" w:eastAsia="仿宋_GB2312"/>
                <w:sz w:val="32"/>
                <w:szCs w:val="32"/>
                <w:lang w:eastAsia="zh-CN"/>
              </w:rPr>
              <w:t>生产厂家</w:t>
            </w:r>
          </w:p>
        </w:tc>
        <w:tc>
          <w:tcPr>
            <w:tcW w:w="1383" w:type="dxa"/>
            <w:noWrap w:val="0"/>
            <w:vAlign w:val="center"/>
          </w:tcPr>
          <w:p w14:paraId="766A24EB">
            <w:pPr>
              <w:jc w:val="center"/>
              <w:rPr>
                <w:rFonts w:ascii="仿宋_GB2312" w:eastAsia="仿宋_GB2312"/>
                <w:sz w:val="32"/>
                <w:szCs w:val="32"/>
              </w:rPr>
            </w:pPr>
            <w:r>
              <w:rPr>
                <w:rFonts w:hint="eastAsia" w:ascii="仿宋_GB2312" w:eastAsia="仿宋_GB2312"/>
                <w:sz w:val="32"/>
                <w:szCs w:val="32"/>
              </w:rPr>
              <w:t>公司名称</w:t>
            </w:r>
          </w:p>
        </w:tc>
        <w:tc>
          <w:tcPr>
            <w:tcW w:w="1476" w:type="dxa"/>
            <w:noWrap w:val="0"/>
            <w:vAlign w:val="center"/>
          </w:tcPr>
          <w:p w14:paraId="2A667626">
            <w:pPr>
              <w:jc w:val="center"/>
              <w:rPr>
                <w:rFonts w:ascii="仿宋_GB2312" w:eastAsia="仿宋_GB2312"/>
                <w:sz w:val="32"/>
                <w:szCs w:val="32"/>
              </w:rPr>
            </w:pPr>
            <w:r>
              <w:rPr>
                <w:rFonts w:hint="eastAsia" w:ascii="仿宋_GB2312" w:eastAsia="仿宋_GB2312"/>
                <w:sz w:val="32"/>
                <w:szCs w:val="32"/>
              </w:rPr>
              <w:t>联系</w:t>
            </w:r>
            <w:bookmarkStart w:id="0" w:name="_GoBack"/>
            <w:bookmarkEnd w:id="0"/>
            <w:r>
              <w:rPr>
                <w:rFonts w:hint="eastAsia" w:ascii="仿宋_GB2312" w:eastAsia="仿宋_GB2312"/>
                <w:sz w:val="32"/>
                <w:szCs w:val="32"/>
              </w:rPr>
              <w:t>人及方式</w:t>
            </w:r>
          </w:p>
        </w:tc>
      </w:tr>
      <w:tr w14:paraId="605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34F6771C">
            <w:pPr>
              <w:jc w:val="center"/>
              <w:rPr>
                <w:rFonts w:ascii="仿宋_GB2312" w:eastAsia="仿宋_GB2312"/>
                <w:sz w:val="32"/>
                <w:szCs w:val="32"/>
              </w:rPr>
            </w:pPr>
          </w:p>
        </w:tc>
        <w:tc>
          <w:tcPr>
            <w:tcW w:w="1230" w:type="dxa"/>
            <w:noWrap w:val="0"/>
            <w:vAlign w:val="center"/>
          </w:tcPr>
          <w:p w14:paraId="697995B0">
            <w:pPr>
              <w:jc w:val="center"/>
              <w:rPr>
                <w:rFonts w:ascii="仿宋_GB2312" w:eastAsia="仿宋_GB2312"/>
                <w:sz w:val="32"/>
                <w:szCs w:val="32"/>
              </w:rPr>
            </w:pPr>
          </w:p>
        </w:tc>
        <w:tc>
          <w:tcPr>
            <w:tcW w:w="1230" w:type="dxa"/>
            <w:noWrap w:val="0"/>
            <w:vAlign w:val="center"/>
          </w:tcPr>
          <w:p w14:paraId="4BE2E54E">
            <w:pPr>
              <w:jc w:val="center"/>
              <w:rPr>
                <w:rFonts w:ascii="仿宋_GB2312" w:eastAsia="仿宋_GB2312"/>
                <w:sz w:val="32"/>
                <w:szCs w:val="32"/>
              </w:rPr>
            </w:pPr>
          </w:p>
        </w:tc>
        <w:tc>
          <w:tcPr>
            <w:tcW w:w="1155" w:type="dxa"/>
            <w:noWrap w:val="0"/>
            <w:vAlign w:val="top"/>
          </w:tcPr>
          <w:p w14:paraId="27E3741F">
            <w:pPr>
              <w:jc w:val="center"/>
              <w:rPr>
                <w:rFonts w:ascii="仿宋_GB2312" w:eastAsia="仿宋_GB2312"/>
                <w:sz w:val="32"/>
                <w:szCs w:val="32"/>
              </w:rPr>
            </w:pPr>
          </w:p>
        </w:tc>
        <w:tc>
          <w:tcPr>
            <w:tcW w:w="1470" w:type="dxa"/>
            <w:noWrap w:val="0"/>
            <w:vAlign w:val="top"/>
          </w:tcPr>
          <w:p w14:paraId="57C8C929">
            <w:pPr>
              <w:jc w:val="center"/>
              <w:rPr>
                <w:rFonts w:ascii="仿宋_GB2312" w:eastAsia="仿宋_GB2312"/>
                <w:sz w:val="32"/>
                <w:szCs w:val="32"/>
              </w:rPr>
            </w:pPr>
          </w:p>
        </w:tc>
        <w:tc>
          <w:tcPr>
            <w:tcW w:w="1407" w:type="dxa"/>
            <w:noWrap w:val="0"/>
            <w:vAlign w:val="center"/>
          </w:tcPr>
          <w:p w14:paraId="6297C461">
            <w:pPr>
              <w:jc w:val="center"/>
              <w:rPr>
                <w:rFonts w:ascii="仿宋_GB2312" w:eastAsia="仿宋_GB2312"/>
                <w:sz w:val="32"/>
                <w:szCs w:val="32"/>
              </w:rPr>
            </w:pPr>
          </w:p>
        </w:tc>
        <w:tc>
          <w:tcPr>
            <w:tcW w:w="1383" w:type="dxa"/>
            <w:noWrap w:val="0"/>
            <w:vAlign w:val="center"/>
          </w:tcPr>
          <w:p w14:paraId="284363E7">
            <w:pPr>
              <w:jc w:val="center"/>
              <w:rPr>
                <w:rFonts w:ascii="仿宋_GB2312" w:eastAsia="仿宋_GB2312"/>
                <w:sz w:val="32"/>
                <w:szCs w:val="32"/>
              </w:rPr>
            </w:pPr>
          </w:p>
        </w:tc>
        <w:tc>
          <w:tcPr>
            <w:tcW w:w="1476" w:type="dxa"/>
            <w:noWrap w:val="0"/>
            <w:vAlign w:val="center"/>
          </w:tcPr>
          <w:p w14:paraId="75EEF464">
            <w:pPr>
              <w:jc w:val="center"/>
              <w:rPr>
                <w:rFonts w:ascii="仿宋_GB2312" w:eastAsia="仿宋_GB2312"/>
                <w:sz w:val="32"/>
                <w:szCs w:val="32"/>
              </w:rPr>
            </w:pPr>
          </w:p>
        </w:tc>
      </w:tr>
      <w:tr w14:paraId="5F32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3A24A24">
            <w:pPr>
              <w:jc w:val="center"/>
              <w:rPr>
                <w:rFonts w:ascii="仿宋_GB2312" w:eastAsia="仿宋_GB2312"/>
                <w:sz w:val="32"/>
                <w:szCs w:val="32"/>
              </w:rPr>
            </w:pPr>
          </w:p>
        </w:tc>
        <w:tc>
          <w:tcPr>
            <w:tcW w:w="1230" w:type="dxa"/>
            <w:noWrap w:val="0"/>
            <w:vAlign w:val="center"/>
          </w:tcPr>
          <w:p w14:paraId="501BAD9E">
            <w:pPr>
              <w:jc w:val="center"/>
              <w:rPr>
                <w:rFonts w:ascii="仿宋_GB2312" w:eastAsia="仿宋_GB2312"/>
                <w:sz w:val="32"/>
                <w:szCs w:val="32"/>
              </w:rPr>
            </w:pPr>
          </w:p>
        </w:tc>
        <w:tc>
          <w:tcPr>
            <w:tcW w:w="1230" w:type="dxa"/>
            <w:noWrap w:val="0"/>
            <w:vAlign w:val="center"/>
          </w:tcPr>
          <w:p w14:paraId="64D9E07D">
            <w:pPr>
              <w:jc w:val="center"/>
              <w:rPr>
                <w:rFonts w:ascii="仿宋_GB2312" w:eastAsia="仿宋_GB2312"/>
                <w:sz w:val="32"/>
                <w:szCs w:val="32"/>
              </w:rPr>
            </w:pPr>
          </w:p>
        </w:tc>
        <w:tc>
          <w:tcPr>
            <w:tcW w:w="1155" w:type="dxa"/>
            <w:noWrap w:val="0"/>
            <w:vAlign w:val="top"/>
          </w:tcPr>
          <w:p w14:paraId="387799A9">
            <w:pPr>
              <w:jc w:val="center"/>
              <w:rPr>
                <w:rFonts w:ascii="仿宋_GB2312" w:eastAsia="仿宋_GB2312"/>
                <w:sz w:val="32"/>
                <w:szCs w:val="32"/>
              </w:rPr>
            </w:pPr>
          </w:p>
        </w:tc>
        <w:tc>
          <w:tcPr>
            <w:tcW w:w="1470" w:type="dxa"/>
            <w:noWrap w:val="0"/>
            <w:vAlign w:val="top"/>
          </w:tcPr>
          <w:p w14:paraId="02354EFF">
            <w:pPr>
              <w:jc w:val="center"/>
              <w:rPr>
                <w:rFonts w:ascii="仿宋_GB2312" w:eastAsia="仿宋_GB2312"/>
                <w:sz w:val="32"/>
                <w:szCs w:val="32"/>
              </w:rPr>
            </w:pPr>
          </w:p>
        </w:tc>
        <w:tc>
          <w:tcPr>
            <w:tcW w:w="1407" w:type="dxa"/>
            <w:noWrap w:val="0"/>
            <w:vAlign w:val="center"/>
          </w:tcPr>
          <w:p w14:paraId="789595AD">
            <w:pPr>
              <w:jc w:val="center"/>
              <w:rPr>
                <w:rFonts w:ascii="仿宋_GB2312" w:eastAsia="仿宋_GB2312"/>
                <w:sz w:val="32"/>
                <w:szCs w:val="32"/>
              </w:rPr>
            </w:pPr>
          </w:p>
        </w:tc>
        <w:tc>
          <w:tcPr>
            <w:tcW w:w="1383" w:type="dxa"/>
            <w:noWrap w:val="0"/>
            <w:vAlign w:val="center"/>
          </w:tcPr>
          <w:p w14:paraId="53A42442">
            <w:pPr>
              <w:jc w:val="center"/>
              <w:rPr>
                <w:rFonts w:ascii="仿宋_GB2312" w:eastAsia="仿宋_GB2312"/>
                <w:sz w:val="32"/>
                <w:szCs w:val="32"/>
              </w:rPr>
            </w:pPr>
          </w:p>
        </w:tc>
        <w:tc>
          <w:tcPr>
            <w:tcW w:w="1476" w:type="dxa"/>
            <w:noWrap w:val="0"/>
            <w:vAlign w:val="center"/>
          </w:tcPr>
          <w:p w14:paraId="3CCD1DE3">
            <w:pPr>
              <w:jc w:val="center"/>
              <w:rPr>
                <w:rFonts w:ascii="仿宋_GB2312" w:eastAsia="仿宋_GB2312"/>
                <w:sz w:val="32"/>
                <w:szCs w:val="32"/>
              </w:rPr>
            </w:pPr>
          </w:p>
        </w:tc>
      </w:tr>
      <w:tr w14:paraId="5B0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F1C2F56">
            <w:pPr>
              <w:jc w:val="center"/>
              <w:rPr>
                <w:rFonts w:ascii="仿宋_GB2312" w:eastAsia="仿宋_GB2312"/>
                <w:sz w:val="32"/>
                <w:szCs w:val="32"/>
              </w:rPr>
            </w:pPr>
          </w:p>
        </w:tc>
        <w:tc>
          <w:tcPr>
            <w:tcW w:w="1230" w:type="dxa"/>
            <w:noWrap w:val="0"/>
            <w:vAlign w:val="center"/>
          </w:tcPr>
          <w:p w14:paraId="4FF63DD2">
            <w:pPr>
              <w:jc w:val="center"/>
              <w:rPr>
                <w:rFonts w:ascii="仿宋_GB2312" w:eastAsia="仿宋_GB2312"/>
                <w:sz w:val="32"/>
                <w:szCs w:val="32"/>
              </w:rPr>
            </w:pPr>
          </w:p>
        </w:tc>
        <w:tc>
          <w:tcPr>
            <w:tcW w:w="1230" w:type="dxa"/>
            <w:noWrap w:val="0"/>
            <w:vAlign w:val="center"/>
          </w:tcPr>
          <w:p w14:paraId="671ED8E2">
            <w:pPr>
              <w:jc w:val="center"/>
              <w:rPr>
                <w:rFonts w:ascii="仿宋_GB2312" w:eastAsia="仿宋_GB2312"/>
                <w:sz w:val="32"/>
                <w:szCs w:val="32"/>
              </w:rPr>
            </w:pPr>
          </w:p>
        </w:tc>
        <w:tc>
          <w:tcPr>
            <w:tcW w:w="1155" w:type="dxa"/>
            <w:noWrap w:val="0"/>
            <w:vAlign w:val="top"/>
          </w:tcPr>
          <w:p w14:paraId="534322D7">
            <w:pPr>
              <w:jc w:val="center"/>
              <w:rPr>
                <w:rFonts w:ascii="仿宋_GB2312" w:eastAsia="仿宋_GB2312"/>
                <w:sz w:val="32"/>
                <w:szCs w:val="32"/>
              </w:rPr>
            </w:pPr>
          </w:p>
        </w:tc>
        <w:tc>
          <w:tcPr>
            <w:tcW w:w="1470" w:type="dxa"/>
            <w:noWrap w:val="0"/>
            <w:vAlign w:val="top"/>
          </w:tcPr>
          <w:p w14:paraId="7589E616">
            <w:pPr>
              <w:jc w:val="center"/>
              <w:rPr>
                <w:rFonts w:ascii="仿宋_GB2312" w:eastAsia="仿宋_GB2312"/>
                <w:sz w:val="32"/>
                <w:szCs w:val="32"/>
              </w:rPr>
            </w:pPr>
          </w:p>
        </w:tc>
        <w:tc>
          <w:tcPr>
            <w:tcW w:w="1407" w:type="dxa"/>
            <w:noWrap w:val="0"/>
            <w:vAlign w:val="center"/>
          </w:tcPr>
          <w:p w14:paraId="1951A5B4">
            <w:pPr>
              <w:jc w:val="center"/>
              <w:rPr>
                <w:rFonts w:ascii="仿宋_GB2312" w:eastAsia="仿宋_GB2312"/>
                <w:sz w:val="32"/>
                <w:szCs w:val="32"/>
              </w:rPr>
            </w:pPr>
          </w:p>
        </w:tc>
        <w:tc>
          <w:tcPr>
            <w:tcW w:w="1383" w:type="dxa"/>
            <w:noWrap w:val="0"/>
            <w:vAlign w:val="center"/>
          </w:tcPr>
          <w:p w14:paraId="73018146">
            <w:pPr>
              <w:jc w:val="center"/>
              <w:rPr>
                <w:rFonts w:ascii="仿宋_GB2312" w:eastAsia="仿宋_GB2312"/>
                <w:sz w:val="32"/>
                <w:szCs w:val="32"/>
              </w:rPr>
            </w:pPr>
          </w:p>
        </w:tc>
        <w:tc>
          <w:tcPr>
            <w:tcW w:w="1476" w:type="dxa"/>
            <w:noWrap w:val="0"/>
            <w:vAlign w:val="center"/>
          </w:tcPr>
          <w:p w14:paraId="1E19CE5A">
            <w:pPr>
              <w:jc w:val="center"/>
              <w:rPr>
                <w:rFonts w:ascii="仿宋_GB2312" w:eastAsia="仿宋_GB2312"/>
                <w:sz w:val="32"/>
                <w:szCs w:val="32"/>
              </w:rPr>
            </w:pPr>
          </w:p>
        </w:tc>
      </w:tr>
      <w:tr w14:paraId="50C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416CFDD2">
            <w:pPr>
              <w:jc w:val="center"/>
              <w:rPr>
                <w:rFonts w:ascii="仿宋_GB2312" w:eastAsia="仿宋_GB2312"/>
                <w:sz w:val="32"/>
                <w:szCs w:val="32"/>
              </w:rPr>
            </w:pPr>
          </w:p>
        </w:tc>
        <w:tc>
          <w:tcPr>
            <w:tcW w:w="1230" w:type="dxa"/>
            <w:noWrap w:val="0"/>
            <w:vAlign w:val="center"/>
          </w:tcPr>
          <w:p w14:paraId="4854D4DE">
            <w:pPr>
              <w:jc w:val="center"/>
              <w:rPr>
                <w:rFonts w:ascii="仿宋_GB2312" w:eastAsia="仿宋_GB2312"/>
                <w:sz w:val="32"/>
                <w:szCs w:val="32"/>
              </w:rPr>
            </w:pPr>
          </w:p>
        </w:tc>
        <w:tc>
          <w:tcPr>
            <w:tcW w:w="1230" w:type="dxa"/>
            <w:noWrap w:val="0"/>
            <w:vAlign w:val="center"/>
          </w:tcPr>
          <w:p w14:paraId="7D2580AA">
            <w:pPr>
              <w:jc w:val="center"/>
              <w:rPr>
                <w:rFonts w:ascii="仿宋_GB2312" w:eastAsia="仿宋_GB2312"/>
                <w:sz w:val="32"/>
                <w:szCs w:val="32"/>
              </w:rPr>
            </w:pPr>
          </w:p>
        </w:tc>
        <w:tc>
          <w:tcPr>
            <w:tcW w:w="1155" w:type="dxa"/>
            <w:noWrap w:val="0"/>
            <w:vAlign w:val="top"/>
          </w:tcPr>
          <w:p w14:paraId="4C89E50D">
            <w:pPr>
              <w:jc w:val="center"/>
              <w:rPr>
                <w:rFonts w:ascii="仿宋_GB2312" w:eastAsia="仿宋_GB2312"/>
                <w:sz w:val="32"/>
                <w:szCs w:val="32"/>
              </w:rPr>
            </w:pPr>
          </w:p>
        </w:tc>
        <w:tc>
          <w:tcPr>
            <w:tcW w:w="1470" w:type="dxa"/>
            <w:noWrap w:val="0"/>
            <w:vAlign w:val="top"/>
          </w:tcPr>
          <w:p w14:paraId="7B572796">
            <w:pPr>
              <w:jc w:val="center"/>
              <w:rPr>
                <w:rFonts w:ascii="仿宋_GB2312" w:eastAsia="仿宋_GB2312"/>
                <w:sz w:val="32"/>
                <w:szCs w:val="32"/>
              </w:rPr>
            </w:pPr>
          </w:p>
        </w:tc>
        <w:tc>
          <w:tcPr>
            <w:tcW w:w="1407" w:type="dxa"/>
            <w:noWrap w:val="0"/>
            <w:vAlign w:val="center"/>
          </w:tcPr>
          <w:p w14:paraId="42F18F72">
            <w:pPr>
              <w:jc w:val="center"/>
              <w:rPr>
                <w:rFonts w:ascii="仿宋_GB2312" w:eastAsia="仿宋_GB2312"/>
                <w:sz w:val="32"/>
                <w:szCs w:val="32"/>
              </w:rPr>
            </w:pPr>
          </w:p>
        </w:tc>
        <w:tc>
          <w:tcPr>
            <w:tcW w:w="1383" w:type="dxa"/>
            <w:noWrap w:val="0"/>
            <w:vAlign w:val="center"/>
          </w:tcPr>
          <w:p w14:paraId="13FB6160">
            <w:pPr>
              <w:jc w:val="center"/>
              <w:rPr>
                <w:rFonts w:ascii="仿宋_GB2312" w:eastAsia="仿宋_GB2312"/>
                <w:sz w:val="32"/>
                <w:szCs w:val="32"/>
              </w:rPr>
            </w:pPr>
          </w:p>
        </w:tc>
        <w:tc>
          <w:tcPr>
            <w:tcW w:w="1476" w:type="dxa"/>
            <w:noWrap w:val="0"/>
            <w:vAlign w:val="center"/>
          </w:tcPr>
          <w:p w14:paraId="523B0994">
            <w:pPr>
              <w:jc w:val="center"/>
              <w:rPr>
                <w:rFonts w:ascii="仿宋_GB2312" w:eastAsia="仿宋_GB2312"/>
                <w:sz w:val="32"/>
                <w:szCs w:val="32"/>
              </w:rPr>
            </w:pPr>
          </w:p>
        </w:tc>
      </w:tr>
      <w:tr w14:paraId="035B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303" w:type="dxa"/>
            <w:noWrap w:val="0"/>
            <w:vAlign w:val="center"/>
          </w:tcPr>
          <w:p w14:paraId="053B5B59">
            <w:pPr>
              <w:jc w:val="center"/>
              <w:rPr>
                <w:rFonts w:ascii="仿宋_GB2312" w:eastAsia="仿宋_GB2312"/>
                <w:sz w:val="32"/>
                <w:szCs w:val="32"/>
              </w:rPr>
            </w:pPr>
          </w:p>
        </w:tc>
        <w:tc>
          <w:tcPr>
            <w:tcW w:w="1230" w:type="dxa"/>
            <w:noWrap w:val="0"/>
            <w:vAlign w:val="center"/>
          </w:tcPr>
          <w:p w14:paraId="6147935B">
            <w:pPr>
              <w:jc w:val="center"/>
              <w:rPr>
                <w:rFonts w:ascii="仿宋_GB2312" w:eastAsia="仿宋_GB2312"/>
                <w:sz w:val="32"/>
                <w:szCs w:val="32"/>
              </w:rPr>
            </w:pPr>
          </w:p>
        </w:tc>
        <w:tc>
          <w:tcPr>
            <w:tcW w:w="1230" w:type="dxa"/>
            <w:noWrap w:val="0"/>
            <w:vAlign w:val="center"/>
          </w:tcPr>
          <w:p w14:paraId="77FBEB7F">
            <w:pPr>
              <w:jc w:val="center"/>
              <w:rPr>
                <w:rFonts w:ascii="仿宋_GB2312" w:eastAsia="仿宋_GB2312"/>
                <w:sz w:val="32"/>
                <w:szCs w:val="32"/>
              </w:rPr>
            </w:pPr>
          </w:p>
        </w:tc>
        <w:tc>
          <w:tcPr>
            <w:tcW w:w="1155" w:type="dxa"/>
            <w:noWrap w:val="0"/>
            <w:vAlign w:val="top"/>
          </w:tcPr>
          <w:p w14:paraId="07D18FA7">
            <w:pPr>
              <w:jc w:val="center"/>
              <w:rPr>
                <w:rFonts w:ascii="仿宋_GB2312" w:eastAsia="仿宋_GB2312"/>
                <w:sz w:val="32"/>
                <w:szCs w:val="32"/>
              </w:rPr>
            </w:pPr>
          </w:p>
        </w:tc>
        <w:tc>
          <w:tcPr>
            <w:tcW w:w="1470" w:type="dxa"/>
            <w:noWrap w:val="0"/>
            <w:vAlign w:val="top"/>
          </w:tcPr>
          <w:p w14:paraId="336FD0F5">
            <w:pPr>
              <w:jc w:val="center"/>
              <w:rPr>
                <w:rFonts w:ascii="仿宋_GB2312" w:eastAsia="仿宋_GB2312"/>
                <w:sz w:val="32"/>
                <w:szCs w:val="32"/>
              </w:rPr>
            </w:pPr>
          </w:p>
        </w:tc>
        <w:tc>
          <w:tcPr>
            <w:tcW w:w="1407" w:type="dxa"/>
            <w:noWrap w:val="0"/>
            <w:vAlign w:val="center"/>
          </w:tcPr>
          <w:p w14:paraId="27F14B90">
            <w:pPr>
              <w:jc w:val="center"/>
              <w:rPr>
                <w:rFonts w:ascii="仿宋_GB2312" w:eastAsia="仿宋_GB2312"/>
                <w:sz w:val="32"/>
                <w:szCs w:val="32"/>
              </w:rPr>
            </w:pPr>
          </w:p>
        </w:tc>
        <w:tc>
          <w:tcPr>
            <w:tcW w:w="1383" w:type="dxa"/>
            <w:noWrap w:val="0"/>
            <w:vAlign w:val="center"/>
          </w:tcPr>
          <w:p w14:paraId="2A715031">
            <w:pPr>
              <w:jc w:val="center"/>
              <w:rPr>
                <w:rFonts w:ascii="仿宋_GB2312" w:eastAsia="仿宋_GB2312"/>
                <w:sz w:val="32"/>
                <w:szCs w:val="32"/>
              </w:rPr>
            </w:pPr>
          </w:p>
        </w:tc>
        <w:tc>
          <w:tcPr>
            <w:tcW w:w="1476" w:type="dxa"/>
            <w:noWrap w:val="0"/>
            <w:vAlign w:val="center"/>
          </w:tcPr>
          <w:p w14:paraId="1896F1A1">
            <w:pPr>
              <w:jc w:val="center"/>
              <w:rPr>
                <w:rFonts w:ascii="仿宋_GB2312" w:eastAsia="仿宋_GB2312"/>
                <w:sz w:val="32"/>
                <w:szCs w:val="32"/>
              </w:rPr>
            </w:pPr>
          </w:p>
        </w:tc>
      </w:tr>
    </w:tbl>
    <w:p w14:paraId="0762903B">
      <w:pPr>
        <w:jc w:val="center"/>
        <w:rPr>
          <w:rFonts w:ascii="仿宋_GB2312" w:eastAsia="仿宋_GB2312"/>
          <w:sz w:val="32"/>
          <w:szCs w:val="32"/>
        </w:rPr>
      </w:pPr>
    </w:p>
    <w:p w14:paraId="15FC5F62">
      <w:pPr>
        <w:spacing w:line="220" w:lineRule="atLeast"/>
        <w:rPr>
          <w:rFonts w:ascii="仿宋_GB2312" w:eastAsia="仿宋_GB2312"/>
          <w:sz w:val="32"/>
          <w:szCs w:val="32"/>
        </w:rPr>
      </w:pPr>
      <w:r>
        <w:rPr>
          <w:rFonts w:hint="eastAsia" w:ascii="仿宋_GB2312" w:eastAsia="仿宋_GB2312"/>
          <w:sz w:val="32"/>
          <w:szCs w:val="32"/>
        </w:rPr>
        <w:t xml:space="preserve">                                报名时间：</w:t>
      </w:r>
    </w:p>
    <w:p w14:paraId="7108C63E">
      <w:pPr>
        <w:spacing w:line="220" w:lineRule="atLeast"/>
        <w:rPr>
          <w:rFonts w:ascii="仿宋_GB2312" w:eastAsia="仿宋_GB2312"/>
          <w:sz w:val="32"/>
          <w:szCs w:val="32"/>
        </w:rPr>
      </w:pPr>
      <w:r>
        <w:rPr>
          <w:rFonts w:hint="eastAsia" w:ascii="仿宋_GB2312" w:eastAsia="仿宋_GB2312"/>
          <w:sz w:val="32"/>
          <w:szCs w:val="32"/>
        </w:rPr>
        <w:t xml:space="preserve">                                公司盖章：</w:t>
      </w:r>
    </w:p>
    <w:p w14:paraId="2DD16B62">
      <w:pPr>
        <w:rPr>
          <w:rFonts w:ascii="仿宋_GB2312" w:eastAsia="仿宋_GB2312"/>
          <w:sz w:val="32"/>
          <w:szCs w:val="32"/>
        </w:rPr>
      </w:pPr>
    </w:p>
    <w:p w14:paraId="1C542DAC">
      <w:pPr>
        <w:rPr>
          <w:rFonts w:hint="eastAsia"/>
        </w:rPr>
      </w:pPr>
    </w:p>
    <w:p w14:paraId="0D942023">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2VjM2FlM2I1ODY5NTA2ZDliMzQyZDVkZmE5MTEifQ=="/>
  </w:docVars>
  <w:rsids>
    <w:rsidRoot w:val="34CF2E13"/>
    <w:rsid w:val="23177081"/>
    <w:rsid w:val="33E1606F"/>
    <w:rsid w:val="34CF2E13"/>
    <w:rsid w:val="4D456EAF"/>
    <w:rsid w:val="7292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UserStyle_22"/>
    <w:basedOn w:val="1"/>
    <w:qFormat/>
    <w:uiPriority w:val="0"/>
    <w:pPr>
      <w:spacing w:before="25" w:after="25"/>
      <w:jc w:val="left"/>
    </w:pPr>
    <w:rPr>
      <w:rFonts w:cs="Times New Roman"/>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1623</Words>
  <Characters>1728</Characters>
  <Lines>0</Lines>
  <Paragraphs>0</Paragraphs>
  <TotalTime>7</TotalTime>
  <ScaleCrop>false</ScaleCrop>
  <LinksUpToDate>false</LinksUpToDate>
  <CharactersWithSpaces>1893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2024-08-01T06:41:00Z</dcterms:created>
  <dc:creator>L•Xiu</dc:creator>
  <cp:lastModifiedBy>L•Xiu</cp:lastModifiedBy>
  <dcterms:modified xsi:type="dcterms:W3CDTF">2024-09-05T07:44:09Z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006A522B2DB74956BA677B3B4786B3D3_11</vt:lpwstr>
  </property>
</Properties>
</file>