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32"/>
          <w:szCs w:val="32"/>
          <w:lang w:val="en-US" w:eastAsia="zh-CN"/>
        </w:rPr>
        <w:t>门诊二部内饰拆除工程量调整说明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因工程量调整，现对招标清单重新编制，开标时间及地点不作调整。变更后清单如下；</w:t>
      </w:r>
    </w:p>
    <w:tbl>
      <w:tblPr>
        <w:tblStyle w:val="2"/>
        <w:tblpPr w:leftFromText="180" w:rightFromText="180" w:vertAnchor="text" w:horzAnchor="page" w:tblpX="870" w:tblpY="1086"/>
        <w:tblOverlap w:val="never"/>
        <w:tblW w:w="10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45"/>
        <w:gridCol w:w="2355"/>
        <w:gridCol w:w="675"/>
        <w:gridCol w:w="945"/>
        <w:gridCol w:w="1335"/>
        <w:gridCol w:w="148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6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门诊二部拆除工程量招标清单            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清单描述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控制价单价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控制价合价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损坏大理石地面拆除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包含石材面层、垫层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52000.00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PVC塑胶地面拆除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拆除PVC塑胶卷材及自流平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49000.00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瓷砖拆除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卫生间地面、墙面、楼梯间墙裙等瓷砖拆除、包含基层拆除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轻质隔断墙拆除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玻璃隔断、铝合金隔断、轻质墙等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30元/㎡</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墙面石材拆除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拆除粘接石材墙裙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42</w:t>
            </w:r>
            <w:r>
              <w:rPr>
                <w:rStyle w:val="4"/>
                <w:lang w:val="en-US" w:eastAsia="zh-CN" w:bidi="ar"/>
              </w:rPr>
              <w:t>元</w:t>
            </w:r>
            <w:r>
              <w:rPr>
                <w:rStyle w:val="5"/>
                <w:rFonts w:eastAsia="宋体"/>
                <w:lang w:val="en-US" w:eastAsia="zh-CN" w:bidi="ar"/>
              </w:rPr>
              <w:t>/</w:t>
            </w:r>
            <w:r>
              <w:rPr>
                <w:rStyle w:val="4"/>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14700.00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立面装饰板拆除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门诊大厅周圈铝塑板饰面及细木工基层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7500.00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石膏板、铝塑板吊顶拆除，含龙骨、空调内机、灯具及其它附着物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82500.00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门拆除</w:t>
            </w:r>
            <w:bookmarkStart w:id="0" w:name="_GoBack"/>
            <w:bookmarkEnd w:id="0"/>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1、南入口外门斗及入户门拆除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2000</w:t>
            </w:r>
            <w:r>
              <w:rPr>
                <w:rStyle w:val="4"/>
                <w:lang w:val="en-US" w:eastAsia="zh-CN" w:bidi="ar"/>
              </w:rPr>
              <w:t>元</w:t>
            </w:r>
            <w:r>
              <w:rPr>
                <w:rStyle w:val="5"/>
                <w:rFonts w:eastAsia="宋体"/>
                <w:lang w:val="en-US" w:eastAsia="zh-CN" w:bidi="ar"/>
              </w:rPr>
              <w:t>/</w:t>
            </w:r>
            <w:r>
              <w:rPr>
                <w:rStyle w:val="4"/>
                <w:lang w:val="en-US" w:eastAsia="zh-CN" w:bidi="ar"/>
              </w:rPr>
              <w:t>樘</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4000.00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2、普通肯德基门拆除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300元/樘</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3、室内木门拆除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94</w:t>
            </w:r>
            <w:r>
              <w:rPr>
                <w:rStyle w:val="4"/>
                <w:lang w:val="en-US" w:eastAsia="zh-CN" w:bidi="ar"/>
              </w:rPr>
              <w:t>元</w:t>
            </w:r>
            <w:r>
              <w:rPr>
                <w:rStyle w:val="5"/>
                <w:rFonts w:eastAsia="宋体"/>
                <w:lang w:val="en-US" w:eastAsia="zh-CN" w:bidi="ar"/>
              </w:rPr>
              <w:t>/</w:t>
            </w:r>
            <w:r>
              <w:rPr>
                <w:rStyle w:val="4"/>
                <w:lang w:val="en-US" w:eastAsia="zh-CN" w:bidi="ar"/>
              </w:rPr>
              <w:t>樘</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34028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4、室内金属门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450</w:t>
            </w:r>
            <w:r>
              <w:rPr>
                <w:rStyle w:val="4"/>
                <w:lang w:val="en-US" w:eastAsia="zh-CN" w:bidi="ar"/>
              </w:rPr>
              <w:t>元</w:t>
            </w:r>
            <w:r>
              <w:rPr>
                <w:rStyle w:val="5"/>
                <w:rFonts w:eastAsia="宋体"/>
                <w:lang w:val="en-US" w:eastAsia="zh-CN" w:bidi="ar"/>
              </w:rPr>
              <w:t>/</w:t>
            </w:r>
            <w:r>
              <w:rPr>
                <w:rStyle w:val="4"/>
                <w:lang w:val="en-US" w:eastAsia="zh-CN" w:bidi="ar"/>
              </w:rPr>
              <w:t>樘</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26100.00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45" w:type="dxa"/>
            <w:vMerge w:val="restart"/>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卫生洁具拆除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1、拆除洗手盆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40元/套</w:t>
            </w: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8000.00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left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2、拆除洗手台3m/套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195元/套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2340.00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3、拆除拖布池（现浇）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120元/套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1800.00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垃圾外运</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包含垂直运输、垃圾外运等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65300</w:t>
            </w:r>
            <w:r>
              <w:rPr>
                <w:rStyle w:val="4"/>
                <w:lang w:val="en-US" w:eastAsia="zh-CN" w:bidi="ar"/>
              </w:rPr>
              <w:t>元</w:t>
            </w:r>
            <w:r>
              <w:rPr>
                <w:rStyle w:val="5"/>
                <w:rFonts w:eastAsia="宋体"/>
                <w:lang w:val="en-US" w:eastAsia="zh-CN" w:bidi="ar"/>
              </w:rPr>
              <w:t>/</w:t>
            </w:r>
            <w:r>
              <w:rPr>
                <w:rStyle w:val="4"/>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65300.00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楼梯间不锈钢护栏拆除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步梯间不锈钢扶手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w:t>
            </w:r>
            <w:r>
              <w:rPr>
                <w:rStyle w:val="4"/>
                <w:lang w:val="en-US" w:eastAsia="zh-CN" w:bidi="ar"/>
              </w:rPr>
              <w:t>元</w:t>
            </w:r>
            <w:r>
              <w:rPr>
                <w:rStyle w:val="5"/>
                <w:rFonts w:eastAsia="宋体"/>
                <w:lang w:val="en-US" w:eastAsia="zh-CN" w:bidi="ar"/>
              </w:rPr>
              <w:t>/m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4500.00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大厅护栏拆除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大厅周圈护栏及大厅楼梯护栏扶手及玻璃拆除，不锈钢立柱未损坏的保护性保留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30元/m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消防管线系统、给排水管线拆除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拆除门诊二部消防系统及给排水系统.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废旧管材与拆除费用互相抵价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空调系统、负压吸引系统拆除</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拆除门诊二部空调系统（含外机），负压吸引系统（含外机）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13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空调外机、负压吸引外机、冷媒管等与拆除费用互相抵价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429468.00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68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报价清单中的综合单价为全费用固定综合单价。价格包括但不限于人工、机械、材料、</w:t>
            </w:r>
          </w:p>
          <w:p>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措施费、管理费、疫情防控、利润、税金等一切费用，工程量据实结算。</w:t>
            </w:r>
          </w:p>
          <w:p>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注：供应商报价超过控制价或报价超过清单内综合单价的均按无效报价处理。</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5601A"/>
    <w:rsid w:val="603761CC"/>
    <w:rsid w:val="7041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759</Words>
  <Characters>947</Characters>
  <Lines>0</Lines>
  <Paragraphs>0</Paragraphs>
  <TotalTime>2</TotalTime>
  <ScaleCrop>false</ScaleCrop>
  <LinksUpToDate>false</LinksUpToDate>
  <CharactersWithSpaces>982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2022-03-28T03:37:00Z</dcterms:created>
  <dc:creator>Administrator</dc:creator>
  <cp:lastModifiedBy>J I A</cp:lastModifiedBy>
  <dcterms:modified xsi:type="dcterms:W3CDTF">2022-03-28T05:55:36Z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294DAE2A160A432D9851C603BF883F6B</vt:lpwstr>
  </property>
</Properties>
</file>